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BAC49" w14:textId="20A5E495" w:rsidR="005E17C7" w:rsidRPr="003435F7" w:rsidRDefault="00D279D3" w:rsidP="00930B01">
      <w:pPr>
        <w:jc w:val="center"/>
        <w:rPr>
          <w:rFonts w:eastAsia="Batang" w:cs="Arial"/>
          <w:caps/>
          <w:color w:val="2153A1" w:themeColor="accent1"/>
          <w:sz w:val="32"/>
          <w:szCs w:val="36"/>
        </w:rPr>
      </w:pPr>
      <w:r w:rsidRPr="005E5CFF">
        <w:rPr>
          <w:rFonts w:eastAsia="Batang" w:cs="Arial"/>
          <w:caps/>
          <w:color w:val="2153A1" w:themeColor="accent1"/>
          <w:sz w:val="28"/>
          <w:szCs w:val="28"/>
        </w:rPr>
        <w:t>Communiqu</w:t>
      </w:r>
      <w:r w:rsidR="00467915">
        <w:rPr>
          <w:rFonts w:eastAsia="Batang" w:cs="Arial"/>
          <w:caps/>
          <w:color w:val="2153A1" w:themeColor="accent1"/>
          <w:sz w:val="28"/>
          <w:szCs w:val="28"/>
        </w:rPr>
        <w:t>É</w:t>
      </w:r>
      <w:r w:rsidRPr="005E5CFF">
        <w:rPr>
          <w:rFonts w:eastAsia="Batang" w:cs="Arial"/>
          <w:caps/>
          <w:color w:val="2153A1" w:themeColor="accent1"/>
          <w:sz w:val="28"/>
          <w:szCs w:val="28"/>
        </w:rPr>
        <w:t xml:space="preserve"> de presse</w:t>
      </w:r>
    </w:p>
    <w:p w14:paraId="38A73A99" w14:textId="16FDC61C" w:rsidR="00D279D3" w:rsidRPr="000F16DC" w:rsidRDefault="003435F7" w:rsidP="000F0AEC">
      <w:pPr>
        <w:ind w:right="-2"/>
        <w:jc w:val="right"/>
        <w:rPr>
          <w:rFonts w:eastAsiaTheme="minorHAnsi" w:cs="Arial"/>
          <w:bCs/>
          <w:color w:val="1E2C52" w:themeColor="text1"/>
          <w:szCs w:val="20"/>
        </w:rPr>
      </w:pPr>
      <w:r>
        <w:rPr>
          <w:rFonts w:eastAsiaTheme="minorHAnsi" w:cs="Arial"/>
          <w:bCs/>
          <w:color w:val="1E2C52" w:themeColor="text1"/>
          <w:szCs w:val="20"/>
        </w:rPr>
        <w:t>Saint-Denis, le 5 octobre 2026</w:t>
      </w:r>
    </w:p>
    <w:p w14:paraId="7C8F4DD5" w14:textId="77777777" w:rsidR="003435F7" w:rsidRPr="00BF5AED" w:rsidRDefault="003435F7" w:rsidP="003435F7">
      <w:pPr>
        <w:pStyle w:val="Titre1"/>
        <w:jc w:val="center"/>
        <w:rPr>
          <w:sz w:val="28"/>
        </w:rPr>
      </w:pPr>
      <w:r>
        <w:rPr>
          <w:sz w:val="28"/>
        </w:rPr>
        <w:t>L’IEDOM et l’IEOM poursuivent la lutte contre la fraude !</w:t>
      </w:r>
    </w:p>
    <w:p w14:paraId="20A9CE41" w14:textId="77777777" w:rsidR="003435F7" w:rsidRPr="00D25A2B" w:rsidRDefault="003435F7" w:rsidP="003435F7">
      <w:pPr>
        <w:autoSpaceDE w:val="0"/>
        <w:autoSpaceDN w:val="0"/>
        <w:adjustRightInd w:val="0"/>
        <w:spacing w:after="0" w:line="240" w:lineRule="auto"/>
        <w:rPr>
          <w:rFonts w:cs="Arial"/>
          <w:color w:val="2153A1" w:themeColor="accent1"/>
          <w:szCs w:val="20"/>
        </w:rPr>
      </w:pPr>
    </w:p>
    <w:p w14:paraId="2D5A606B" w14:textId="77777777" w:rsidR="003435F7" w:rsidRDefault="003435F7" w:rsidP="003435F7">
      <w:pPr>
        <w:pStyle w:val="Chapo"/>
      </w:pPr>
      <w:r>
        <w:t>Après la diffusion de la campagne STOP Arnaques en juin 2025</w:t>
      </w:r>
      <w:r w:rsidRPr="009D008D">
        <w:t>, l’IEDOM (Institut d’émission des départements d’outre-mer) et l’IEOM (Institut d’émission d’outre-mer)</w:t>
      </w:r>
      <w:r>
        <w:t xml:space="preserve"> poursuivent leur mission de prévention et lutte contre les arnaques et fraudes bancaires, et</w:t>
      </w:r>
      <w:r w:rsidRPr="009D008D">
        <w:t xml:space="preserve"> lancent une </w:t>
      </w:r>
      <w:r>
        <w:t xml:space="preserve">nouvelle </w:t>
      </w:r>
      <w:r w:rsidRPr="009D008D">
        <w:t xml:space="preserve">campagne de communication à destination des </w:t>
      </w:r>
      <w:r>
        <w:t>citoyens ultramarins</w:t>
      </w:r>
      <w:r w:rsidRPr="009D008D">
        <w:t>.</w:t>
      </w:r>
      <w:r w:rsidRPr="00556AF4">
        <w:t xml:space="preserve"> </w:t>
      </w:r>
    </w:p>
    <w:p w14:paraId="7F31A350" w14:textId="77777777" w:rsidR="003435F7" w:rsidRPr="00D279D3" w:rsidRDefault="003435F7" w:rsidP="003435F7">
      <w:pPr>
        <w:pStyle w:val="Chapo"/>
      </w:pPr>
    </w:p>
    <w:p w14:paraId="2E5327FA" w14:textId="77777777" w:rsidR="003435F7" w:rsidRDefault="003435F7" w:rsidP="003435F7">
      <w:pPr>
        <w:autoSpaceDE w:val="0"/>
        <w:autoSpaceDN w:val="0"/>
        <w:adjustRightInd w:val="0"/>
        <w:spacing w:after="0" w:line="240" w:lineRule="auto"/>
        <w:jc w:val="both"/>
        <w:rPr>
          <w:rFonts w:cs="Arial"/>
          <w:szCs w:val="20"/>
        </w:rPr>
      </w:pPr>
      <w:r w:rsidRPr="007A70B2">
        <w:rPr>
          <w:rFonts w:cs="Arial"/>
          <w:szCs w:val="20"/>
        </w:rPr>
        <w:t xml:space="preserve">Cette </w:t>
      </w:r>
      <w:r>
        <w:rPr>
          <w:rFonts w:cs="Arial"/>
          <w:szCs w:val="20"/>
        </w:rPr>
        <w:t>opération</w:t>
      </w:r>
      <w:r w:rsidRPr="007A70B2">
        <w:rPr>
          <w:rFonts w:cs="Arial"/>
          <w:szCs w:val="20"/>
        </w:rPr>
        <w:t xml:space="preserve"> vise à sensibiliser les publics </w:t>
      </w:r>
      <w:r>
        <w:rPr>
          <w:rFonts w:cs="Arial"/>
          <w:szCs w:val="20"/>
        </w:rPr>
        <w:t>sur les bonnes habitudes à adopter pour lutter contre la fraude.</w:t>
      </w:r>
      <w:r w:rsidRPr="00CC0536">
        <w:rPr>
          <w:rFonts w:cs="Arial"/>
          <w:color w:val="212529"/>
          <w:sz w:val="26"/>
          <w:szCs w:val="26"/>
          <w:shd w:val="clear" w:color="auto" w:fill="FFFFFF"/>
        </w:rPr>
        <w:t xml:space="preserve"> </w:t>
      </w:r>
      <w:r w:rsidRPr="001532D0">
        <w:rPr>
          <w:rFonts w:cs="Arial"/>
          <w:szCs w:val="20"/>
        </w:rPr>
        <w:t>En effet,</w:t>
      </w:r>
      <w:r>
        <w:rPr>
          <w:rFonts w:cs="Arial"/>
          <w:color w:val="212529"/>
          <w:sz w:val="26"/>
          <w:szCs w:val="26"/>
          <w:shd w:val="clear" w:color="auto" w:fill="FFFFFF"/>
        </w:rPr>
        <w:t xml:space="preserve"> </w:t>
      </w:r>
      <w:r>
        <w:rPr>
          <w:rFonts w:cs="Arial"/>
          <w:szCs w:val="20"/>
        </w:rPr>
        <w:t>chaque jour, les escrocs utilisent de nouvelles méthodes pour voler votre argent et vos données. Dans votre quotidien, il est essentiel de r</w:t>
      </w:r>
      <w:r w:rsidRPr="00CC0536">
        <w:rPr>
          <w:rFonts w:cs="Arial"/>
          <w:szCs w:val="20"/>
        </w:rPr>
        <w:t>est</w:t>
      </w:r>
      <w:r>
        <w:rPr>
          <w:rFonts w:cs="Arial"/>
          <w:szCs w:val="20"/>
        </w:rPr>
        <w:t>er vigilant pour éviter de tomber dans leurs pièges : appels téléphoniques, SMS, e-mails, réseaux sociaux, tous les canaux sont utilisés pour tenter de vous arnaquer.</w:t>
      </w:r>
    </w:p>
    <w:p w14:paraId="47317BA9" w14:textId="77777777" w:rsidR="003435F7" w:rsidRDefault="003435F7" w:rsidP="003435F7">
      <w:pPr>
        <w:autoSpaceDE w:val="0"/>
        <w:autoSpaceDN w:val="0"/>
        <w:adjustRightInd w:val="0"/>
        <w:spacing w:after="0" w:line="240" w:lineRule="auto"/>
        <w:jc w:val="both"/>
        <w:rPr>
          <w:rFonts w:cs="Arial"/>
          <w:szCs w:val="20"/>
        </w:rPr>
      </w:pPr>
    </w:p>
    <w:p w14:paraId="5061D411" w14:textId="77777777" w:rsidR="003435F7" w:rsidRDefault="003435F7" w:rsidP="003435F7">
      <w:pPr>
        <w:autoSpaceDE w:val="0"/>
        <w:autoSpaceDN w:val="0"/>
        <w:adjustRightInd w:val="0"/>
        <w:spacing w:after="0" w:line="240" w:lineRule="auto"/>
        <w:jc w:val="both"/>
        <w:rPr>
          <w:rFonts w:eastAsiaTheme="majorEastAsia" w:cstheme="majorBidi"/>
          <w:b/>
          <w:color w:val="1E2C52" w:themeColor="text1"/>
          <w:szCs w:val="26"/>
        </w:rPr>
      </w:pPr>
      <w:r>
        <w:rPr>
          <w:rFonts w:eastAsiaTheme="majorEastAsia" w:cstheme="majorBidi"/>
          <w:b/>
          <w:bCs/>
          <w:color w:val="1E2C52" w:themeColor="text1"/>
          <w:szCs w:val="26"/>
        </w:rPr>
        <w:t xml:space="preserve">L’IEDOM et l’IEOM vous proposent quatre </w:t>
      </w:r>
      <w:r w:rsidRPr="002B5BED">
        <w:rPr>
          <w:rFonts w:eastAsiaTheme="majorEastAsia" w:cstheme="majorBidi"/>
          <w:b/>
          <w:bCs/>
          <w:color w:val="1E2C52" w:themeColor="text1"/>
          <w:szCs w:val="26"/>
        </w:rPr>
        <w:t>conseils</w:t>
      </w:r>
      <w:r>
        <w:rPr>
          <w:rFonts w:eastAsiaTheme="majorEastAsia" w:cstheme="majorBidi"/>
          <w:b/>
          <w:bCs/>
          <w:color w:val="1E2C52" w:themeColor="text1"/>
          <w:szCs w:val="26"/>
        </w:rPr>
        <w:t> :</w:t>
      </w:r>
    </w:p>
    <w:p w14:paraId="54116990" w14:textId="77777777" w:rsidR="003435F7" w:rsidRPr="001532D0" w:rsidRDefault="003435F7" w:rsidP="003435F7">
      <w:pPr>
        <w:autoSpaceDE w:val="0"/>
        <w:autoSpaceDN w:val="0"/>
        <w:adjustRightInd w:val="0"/>
        <w:spacing w:after="0" w:line="240" w:lineRule="auto"/>
        <w:jc w:val="both"/>
        <w:rPr>
          <w:rFonts w:eastAsiaTheme="majorEastAsia" w:cstheme="majorBidi"/>
          <w:b/>
          <w:bCs/>
          <w:color w:val="2153A1" w:themeColor="accent1"/>
          <w:szCs w:val="26"/>
        </w:rPr>
      </w:pPr>
    </w:p>
    <w:p w14:paraId="3B0BADE7" w14:textId="77777777" w:rsidR="003435F7" w:rsidRDefault="003435F7" w:rsidP="003435F7">
      <w:pPr>
        <w:pStyle w:val="Paragraphedeliste"/>
        <w:numPr>
          <w:ilvl w:val="0"/>
          <w:numId w:val="2"/>
        </w:numPr>
        <w:autoSpaceDE w:val="0"/>
        <w:autoSpaceDN w:val="0"/>
        <w:adjustRightInd w:val="0"/>
        <w:spacing w:after="0" w:line="240" w:lineRule="auto"/>
        <w:rPr>
          <w:rFonts w:ascii="Tahoma" w:hAnsi="Tahoma" w:cs="Tahoma"/>
        </w:rPr>
      </w:pPr>
      <w:r w:rsidRPr="001532D0">
        <w:rPr>
          <w:rFonts w:cs="Arial"/>
          <w:b/>
          <w:color w:val="1E2C52" w:themeColor="text1"/>
          <w:sz w:val="21"/>
          <w:szCs w:val="20"/>
        </w:rPr>
        <w:t>Surveillez votre compte bancaire</w:t>
      </w:r>
      <w:r>
        <w:rPr>
          <w:rFonts w:cs="Arial"/>
          <w:b/>
          <w:color w:val="1E2C52" w:themeColor="text1"/>
          <w:sz w:val="21"/>
          <w:szCs w:val="20"/>
        </w:rPr>
        <w:t xml:space="preserve"> comme le lait sur le feu</w:t>
      </w:r>
      <w:r w:rsidRPr="00C9634E">
        <w:rPr>
          <w:rFonts w:cs="Arial"/>
          <w:szCs w:val="20"/>
        </w:rPr>
        <w:br/>
      </w:r>
      <w:r w:rsidRPr="001532D0">
        <w:rPr>
          <w:rFonts w:ascii="Tahoma" w:hAnsi="Tahoma" w:cs="Tahoma"/>
        </w:rPr>
        <w:t>Une transaction inconnue peut passer inaperçue si vous ne regardez pas vos comptes pendant plusieurs jours. Alors</w:t>
      </w:r>
      <w:r>
        <w:rPr>
          <w:rFonts w:ascii="Tahoma" w:hAnsi="Tahoma" w:cs="Tahoma"/>
        </w:rPr>
        <w:t xml:space="preserve">, </w:t>
      </w:r>
      <w:r w:rsidRPr="001532D0">
        <w:rPr>
          <w:rFonts w:ascii="Tahoma" w:hAnsi="Tahoma" w:cs="Tahoma"/>
        </w:rPr>
        <w:t>pour repérer toute opération frauduleuse, il est essentiel de vérifier son compte en banque régulièrement.</w:t>
      </w:r>
    </w:p>
    <w:p w14:paraId="4A1B42AC" w14:textId="77777777" w:rsidR="003435F7" w:rsidRPr="001532D0" w:rsidRDefault="003435F7" w:rsidP="003435F7">
      <w:pPr>
        <w:pStyle w:val="Paragraphedeliste"/>
        <w:autoSpaceDE w:val="0"/>
        <w:autoSpaceDN w:val="0"/>
        <w:adjustRightInd w:val="0"/>
        <w:spacing w:after="0" w:line="240" w:lineRule="auto"/>
        <w:rPr>
          <w:rFonts w:ascii="Tahoma" w:hAnsi="Tahoma" w:cs="Tahoma"/>
        </w:rPr>
      </w:pPr>
    </w:p>
    <w:p w14:paraId="12D98C77" w14:textId="77777777" w:rsidR="003435F7" w:rsidRPr="001532D0" w:rsidRDefault="003435F7" w:rsidP="003435F7">
      <w:pPr>
        <w:pStyle w:val="Paragraphedeliste"/>
        <w:numPr>
          <w:ilvl w:val="0"/>
          <w:numId w:val="2"/>
        </w:numPr>
        <w:autoSpaceDE w:val="0"/>
        <w:autoSpaceDN w:val="0"/>
        <w:adjustRightInd w:val="0"/>
        <w:spacing w:after="0" w:line="240" w:lineRule="auto"/>
        <w:rPr>
          <w:rFonts w:cs="Arial"/>
          <w:b/>
          <w:color w:val="1E2C52" w:themeColor="text1"/>
          <w:sz w:val="21"/>
          <w:szCs w:val="20"/>
        </w:rPr>
      </w:pPr>
      <w:r>
        <w:rPr>
          <w:rFonts w:cs="Arial"/>
          <w:b/>
          <w:color w:val="1E2C52" w:themeColor="text1"/>
          <w:sz w:val="21"/>
          <w:szCs w:val="20"/>
        </w:rPr>
        <w:t>Tournez 7 fois votre doigt</w:t>
      </w:r>
      <w:r w:rsidRPr="001532D0">
        <w:rPr>
          <w:rFonts w:cs="Arial"/>
          <w:b/>
          <w:color w:val="1E2C52" w:themeColor="text1"/>
          <w:sz w:val="21"/>
          <w:szCs w:val="20"/>
        </w:rPr>
        <w:t xml:space="preserve"> avant de cliquer sur un lien</w:t>
      </w:r>
      <w:r>
        <w:rPr>
          <w:rFonts w:cs="Arial"/>
          <w:b/>
          <w:color w:val="1E2C52" w:themeColor="text1"/>
          <w:sz w:val="21"/>
          <w:szCs w:val="20"/>
        </w:rPr>
        <w:t xml:space="preserve"> </w:t>
      </w:r>
    </w:p>
    <w:p w14:paraId="3EEE6BC0" w14:textId="77777777" w:rsidR="003435F7" w:rsidRPr="001532D0" w:rsidRDefault="003435F7" w:rsidP="003435F7">
      <w:pPr>
        <w:pStyle w:val="Paragraphedeliste"/>
        <w:jc w:val="both"/>
        <w:rPr>
          <w:rFonts w:ascii="Tahoma" w:hAnsi="Tahoma" w:cs="Tahoma"/>
        </w:rPr>
      </w:pPr>
      <w:r w:rsidRPr="00FE30E2">
        <w:rPr>
          <w:rFonts w:ascii="Tahoma" w:hAnsi="Tahoma" w:cs="Tahoma"/>
        </w:rPr>
        <w:t xml:space="preserve">Les liens frauduleux se multiplient dans les mails et les SMS, usurpant l'identité de </w:t>
      </w:r>
      <w:r>
        <w:rPr>
          <w:rFonts w:ascii="Tahoma" w:hAnsi="Tahoma" w:cs="Tahoma"/>
        </w:rPr>
        <w:t>votre</w:t>
      </w:r>
      <w:r w:rsidRPr="00FE30E2">
        <w:rPr>
          <w:rFonts w:ascii="Tahoma" w:hAnsi="Tahoma" w:cs="Tahoma"/>
        </w:rPr>
        <w:t xml:space="preserve"> banque ou d'acteurs de confiance.</w:t>
      </w:r>
      <w:r>
        <w:rPr>
          <w:rFonts w:ascii="Tahoma" w:hAnsi="Tahoma" w:cs="Tahoma"/>
        </w:rPr>
        <w:t xml:space="preserve"> </w:t>
      </w:r>
      <w:r w:rsidRPr="001532D0">
        <w:rPr>
          <w:rFonts w:ascii="Tahoma" w:hAnsi="Tahoma" w:cs="Tahoma"/>
        </w:rPr>
        <w:t>Alors, ne cliquez surtout pas sur un lien reçu et connectez-vous directement au site officiel.</w:t>
      </w:r>
    </w:p>
    <w:p w14:paraId="5BA87945" w14:textId="77777777" w:rsidR="003435F7" w:rsidRPr="001532D0" w:rsidRDefault="003435F7" w:rsidP="003435F7">
      <w:pPr>
        <w:pStyle w:val="Paragraphedeliste"/>
        <w:autoSpaceDE w:val="0"/>
        <w:autoSpaceDN w:val="0"/>
        <w:adjustRightInd w:val="0"/>
        <w:spacing w:after="0" w:line="240" w:lineRule="auto"/>
        <w:rPr>
          <w:rFonts w:ascii="Tahoma" w:hAnsi="Tahoma" w:cs="Tahoma"/>
        </w:rPr>
      </w:pPr>
    </w:p>
    <w:p w14:paraId="694121B5" w14:textId="77777777" w:rsidR="003435F7" w:rsidRPr="007A70B2" w:rsidRDefault="003435F7" w:rsidP="003435F7">
      <w:pPr>
        <w:pStyle w:val="Paragraphedeliste"/>
        <w:numPr>
          <w:ilvl w:val="0"/>
          <w:numId w:val="1"/>
        </w:numPr>
        <w:rPr>
          <w:rFonts w:ascii="Tahoma" w:hAnsi="Tahoma" w:cs="Tahoma"/>
          <w:u w:val="single"/>
        </w:rPr>
      </w:pPr>
      <w:r w:rsidRPr="001532D0">
        <w:rPr>
          <w:rFonts w:cs="Arial"/>
          <w:b/>
          <w:color w:val="1E2C52" w:themeColor="text1"/>
          <w:sz w:val="21"/>
          <w:szCs w:val="20"/>
        </w:rPr>
        <w:t>Ne criez pas vos infos persos sur tous les toits</w:t>
      </w:r>
    </w:p>
    <w:p w14:paraId="02B70E33" w14:textId="77777777" w:rsidR="003435F7" w:rsidRDefault="003435F7" w:rsidP="003435F7">
      <w:pPr>
        <w:pStyle w:val="Paragraphedeliste"/>
        <w:rPr>
          <w:rFonts w:ascii="Tahoma" w:hAnsi="Tahoma" w:cs="Tahoma"/>
        </w:rPr>
      </w:pPr>
      <w:r w:rsidRPr="001532D0">
        <w:rPr>
          <w:rFonts w:ascii="Tahoma" w:hAnsi="Tahoma" w:cs="Tahoma"/>
        </w:rPr>
        <w:t>Des escrocs se font passer pour votre conseiller bancaire et tentent d’obtenir vos informations sensibles en prétextant une opération suspecte à bloquer. Alors, ne communiquez jamais vos données bancaires, à personne, protégez-les.</w:t>
      </w:r>
    </w:p>
    <w:p w14:paraId="43A86E27" w14:textId="77777777" w:rsidR="003435F7" w:rsidRPr="001532D0" w:rsidRDefault="003435F7" w:rsidP="003435F7">
      <w:pPr>
        <w:pStyle w:val="Paragraphedeliste"/>
        <w:rPr>
          <w:rFonts w:ascii="Tahoma" w:hAnsi="Tahoma" w:cs="Tahoma"/>
        </w:rPr>
      </w:pPr>
    </w:p>
    <w:p w14:paraId="2F96ADC8" w14:textId="77777777" w:rsidR="003435F7" w:rsidRPr="001532D0" w:rsidRDefault="003435F7" w:rsidP="003435F7">
      <w:pPr>
        <w:pStyle w:val="Paragraphedeliste"/>
        <w:numPr>
          <w:ilvl w:val="0"/>
          <w:numId w:val="1"/>
        </w:numPr>
        <w:rPr>
          <w:rFonts w:cs="Arial"/>
          <w:b/>
          <w:color w:val="1E2C52" w:themeColor="text1"/>
          <w:sz w:val="21"/>
          <w:szCs w:val="20"/>
        </w:rPr>
      </w:pPr>
      <w:r w:rsidRPr="001532D0">
        <w:rPr>
          <w:rFonts w:cs="Arial"/>
          <w:b/>
          <w:color w:val="1E2C52" w:themeColor="text1"/>
          <w:sz w:val="21"/>
          <w:szCs w:val="20"/>
        </w:rPr>
        <w:t>Méfiez-vous des placements aux gains mirobolants, c’est trop beau pour être vrai</w:t>
      </w:r>
    </w:p>
    <w:p w14:paraId="42959372" w14:textId="77777777" w:rsidR="003435F7" w:rsidRDefault="003435F7" w:rsidP="003435F7">
      <w:pPr>
        <w:pStyle w:val="Paragraphedeliste"/>
        <w:jc w:val="both"/>
        <w:rPr>
          <w:rFonts w:ascii="Tahoma" w:hAnsi="Tahoma" w:cs="Tahoma"/>
        </w:rPr>
      </w:pPr>
      <w:r w:rsidRPr="00262E0C">
        <w:rPr>
          <w:rFonts w:ascii="Tahoma" w:hAnsi="Tahoma" w:cs="Tahoma"/>
        </w:rPr>
        <w:t>De nombreux sites internet et publications sur les réseaux sociaux font miroiter des investissements aux rendements particulièrement élevés.</w:t>
      </w:r>
      <w:r>
        <w:rPr>
          <w:rFonts w:ascii="Tahoma" w:hAnsi="Tahoma" w:cs="Tahoma"/>
        </w:rPr>
        <w:t xml:space="preserve"> </w:t>
      </w:r>
      <w:r w:rsidRPr="001532D0">
        <w:rPr>
          <w:rFonts w:ascii="Tahoma" w:hAnsi="Tahoma" w:cs="Tahoma"/>
        </w:rPr>
        <w:t>Ces escrocs promettent des gains hors du commun en prétextant être des experts du domaine. Alors, ne faites pas confiance aux personnes qui vous promettent des rendements</w:t>
      </w:r>
      <w:r>
        <w:rPr>
          <w:rFonts w:ascii="Tahoma" w:hAnsi="Tahoma" w:cs="Tahoma"/>
        </w:rPr>
        <w:t xml:space="preserve"> étonnamment</w:t>
      </w:r>
      <w:r w:rsidRPr="001532D0">
        <w:rPr>
          <w:rFonts w:ascii="Tahoma" w:hAnsi="Tahoma" w:cs="Tahoma"/>
        </w:rPr>
        <w:t xml:space="preserve"> élevés.</w:t>
      </w:r>
    </w:p>
    <w:p w14:paraId="7F464252" w14:textId="77777777" w:rsidR="003435F7" w:rsidRPr="003C1E08" w:rsidRDefault="003435F7" w:rsidP="003435F7">
      <w:pPr>
        <w:jc w:val="both"/>
        <w:rPr>
          <w:rFonts w:cs="Arial"/>
          <w:b/>
          <w:color w:val="1E2C52" w:themeColor="text1"/>
          <w:sz w:val="21"/>
          <w:szCs w:val="20"/>
        </w:rPr>
      </w:pPr>
      <w:r w:rsidRPr="003C1E08">
        <w:rPr>
          <w:rFonts w:cs="Arial"/>
          <w:b/>
          <w:color w:val="1E2C52" w:themeColor="text1"/>
          <w:sz w:val="21"/>
          <w:szCs w:val="20"/>
        </w:rPr>
        <w:t>Si vous avez le moindre doute face à une situation inhabituelle, contactez votre banque !</w:t>
      </w:r>
    </w:p>
    <w:p w14:paraId="3C113BFE" w14:textId="64157F4C" w:rsidR="003435F7" w:rsidRPr="00930B01" w:rsidRDefault="003435F7" w:rsidP="00930B01">
      <w:pPr>
        <w:jc w:val="both"/>
        <w:rPr>
          <w:rFonts w:ascii="Tahoma" w:hAnsi="Tahoma" w:cs="Tahoma"/>
        </w:rPr>
      </w:pPr>
      <w:r>
        <w:rPr>
          <w:rFonts w:ascii="Tahoma" w:hAnsi="Tahoma" w:cs="Tahoma"/>
        </w:rPr>
        <w:t xml:space="preserve">Afin de toucher le plus grand nombre et éviter de long discours, l’IEDOM et l’IEOM publient 4 visuels à découvrir dès aujourd’hui sur nos sites internet et réseaux sociaux : </w:t>
      </w:r>
      <w:hyperlink r:id="rId7" w:history="1">
        <w:r w:rsidRPr="005711C0">
          <w:rPr>
            <w:rStyle w:val="Lienhypertexte"/>
            <w:rFonts w:ascii="Tahoma" w:hAnsi="Tahoma" w:cs="Tahoma"/>
            <w:b/>
            <w:bCs/>
          </w:rPr>
          <w:t>IEDOM</w:t>
        </w:r>
      </w:hyperlink>
      <w:r>
        <w:rPr>
          <w:rFonts w:ascii="Tahoma" w:hAnsi="Tahoma" w:cs="Tahoma"/>
          <w:b/>
          <w:bCs/>
        </w:rPr>
        <w:t xml:space="preserve"> / </w:t>
      </w:r>
      <w:hyperlink r:id="rId8" w:history="1">
        <w:r w:rsidRPr="005711C0">
          <w:rPr>
            <w:rStyle w:val="Lienhypertexte"/>
            <w:rFonts w:ascii="Tahoma" w:hAnsi="Tahoma" w:cs="Tahoma"/>
            <w:b/>
            <w:bCs/>
          </w:rPr>
          <w:t>FACEBOOK</w:t>
        </w:r>
      </w:hyperlink>
      <w:r>
        <w:rPr>
          <w:rFonts w:ascii="Tahoma" w:hAnsi="Tahoma" w:cs="Tahoma"/>
          <w:b/>
          <w:bCs/>
        </w:rPr>
        <w:t xml:space="preserve"> / </w:t>
      </w:r>
      <w:hyperlink r:id="rId9" w:history="1">
        <w:r w:rsidRPr="005711C0">
          <w:rPr>
            <w:rStyle w:val="Lienhypertexte"/>
            <w:rFonts w:ascii="Tahoma" w:hAnsi="Tahoma" w:cs="Tahoma"/>
            <w:b/>
            <w:bCs/>
          </w:rPr>
          <w:t>LINKEDIN</w:t>
        </w:r>
      </w:hyperlink>
      <w:r>
        <w:rPr>
          <w:rFonts w:ascii="Tahoma" w:hAnsi="Tahoma" w:cs="Tahoma"/>
          <w:b/>
          <w:bCs/>
        </w:rPr>
        <w:br/>
      </w:r>
    </w:p>
    <w:p w14:paraId="7C375CEE" w14:textId="01D1564A" w:rsidR="003435F7" w:rsidRDefault="003435F7" w:rsidP="003435F7">
      <w:pPr>
        <w:autoSpaceDE w:val="0"/>
        <w:autoSpaceDN w:val="0"/>
        <w:adjustRightInd w:val="0"/>
        <w:spacing w:after="0" w:line="240" w:lineRule="auto"/>
        <w:jc w:val="both"/>
        <w:rPr>
          <w:rFonts w:cs="Arial"/>
          <w:szCs w:val="20"/>
        </w:rPr>
      </w:pPr>
    </w:p>
    <w:p w14:paraId="72F5189C" w14:textId="0CB1BEBF" w:rsidR="003435F7" w:rsidRPr="00D279D3" w:rsidRDefault="00930B01" w:rsidP="003435F7">
      <w:pPr>
        <w:autoSpaceDE w:val="0"/>
        <w:autoSpaceDN w:val="0"/>
        <w:adjustRightInd w:val="0"/>
        <w:spacing w:after="0" w:line="240" w:lineRule="auto"/>
        <w:jc w:val="both"/>
        <w:rPr>
          <w:rFonts w:cs="Arial"/>
          <w:szCs w:val="20"/>
        </w:rPr>
      </w:pPr>
      <w:r>
        <w:rPr>
          <w:rFonts w:cs="Arial"/>
          <w:noProof/>
          <w:szCs w:val="20"/>
        </w:rPr>
        <mc:AlternateContent>
          <mc:Choice Requires="wps">
            <w:drawing>
              <wp:anchor distT="0" distB="0" distL="114300" distR="114300" simplePos="0" relativeHeight="251665408" behindDoc="0" locked="0" layoutInCell="1" allowOverlap="1" wp14:anchorId="4A627C4E" wp14:editId="1C6AA5C9">
                <wp:simplePos x="0" y="0"/>
                <wp:positionH relativeFrom="column">
                  <wp:posOffset>3265170</wp:posOffset>
                </wp:positionH>
                <wp:positionV relativeFrom="paragraph">
                  <wp:posOffset>2885440</wp:posOffset>
                </wp:positionV>
                <wp:extent cx="2385060" cy="488950"/>
                <wp:effectExtent l="0" t="0" r="0" b="6350"/>
                <wp:wrapNone/>
                <wp:docPr id="1656874617" name="Zone de texte 5"/>
                <wp:cNvGraphicFramePr/>
                <a:graphic xmlns:a="http://schemas.openxmlformats.org/drawingml/2006/main">
                  <a:graphicData uri="http://schemas.microsoft.com/office/word/2010/wordprocessingShape">
                    <wps:wsp>
                      <wps:cNvSpPr txBox="1"/>
                      <wps:spPr>
                        <a:xfrm>
                          <a:off x="0" y="0"/>
                          <a:ext cx="2385060" cy="488950"/>
                        </a:xfrm>
                        <a:prstGeom prst="rect">
                          <a:avLst/>
                        </a:prstGeom>
                        <a:solidFill>
                          <a:schemeClr val="lt1"/>
                        </a:solidFill>
                        <a:ln w="6350">
                          <a:noFill/>
                        </a:ln>
                      </wps:spPr>
                      <wps:txbx>
                        <w:txbxContent>
                          <w:p w14:paraId="0C33184A" w14:textId="77777777" w:rsidR="003435F7" w:rsidRPr="003C1E08" w:rsidRDefault="003435F7" w:rsidP="003435F7">
                            <w:pPr>
                              <w:autoSpaceDE w:val="0"/>
                              <w:autoSpaceDN w:val="0"/>
                              <w:adjustRightInd w:val="0"/>
                              <w:spacing w:after="0" w:line="240" w:lineRule="auto"/>
                              <w:jc w:val="center"/>
                              <w:rPr>
                                <w:rFonts w:ascii="Tahoma" w:hAnsi="Tahoma" w:cs="Tahoma"/>
                                <w:b/>
                                <w:color w:val="1E2C52" w:themeColor="text1"/>
                                <w:szCs w:val="20"/>
                              </w:rPr>
                            </w:pPr>
                            <w:r w:rsidRPr="003C1E08">
                              <w:rPr>
                                <w:rFonts w:ascii="Tahoma" w:hAnsi="Tahoma" w:cs="Tahoma"/>
                                <w:b/>
                                <w:color w:val="1E2C52" w:themeColor="text1"/>
                                <w:szCs w:val="20"/>
                              </w:rPr>
                              <w:t xml:space="preserve">Tournez 7 fois </w:t>
                            </w:r>
                            <w:r>
                              <w:rPr>
                                <w:rFonts w:ascii="Tahoma" w:hAnsi="Tahoma" w:cs="Tahoma"/>
                                <w:b/>
                                <w:color w:val="1E2C52" w:themeColor="text1"/>
                                <w:szCs w:val="20"/>
                              </w:rPr>
                              <w:t>votre</w:t>
                            </w:r>
                            <w:r w:rsidRPr="003C1E08">
                              <w:rPr>
                                <w:rFonts w:ascii="Tahoma" w:hAnsi="Tahoma" w:cs="Tahoma"/>
                                <w:b/>
                                <w:color w:val="1E2C52" w:themeColor="text1"/>
                                <w:szCs w:val="20"/>
                              </w:rPr>
                              <w:t xml:space="preserve"> doigt avant de cliquer sur un lien</w:t>
                            </w:r>
                          </w:p>
                          <w:p w14:paraId="1F379505" w14:textId="77777777" w:rsidR="003435F7" w:rsidRPr="003C1E08" w:rsidRDefault="003435F7" w:rsidP="003435F7">
                            <w:pPr>
                              <w:jc w:val="center"/>
                              <w:rPr>
                                <w:rFonts w:ascii="Tahoma" w:hAnsi="Tahoma" w:cs="Tahoma"/>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627C4E" id="_x0000_t202" coordsize="21600,21600" o:spt="202" path="m,l,21600r21600,l21600,xe">
                <v:stroke joinstyle="miter"/>
                <v:path gradientshapeok="t" o:connecttype="rect"/>
              </v:shapetype>
              <v:shape id="Zone de texte 5" o:spid="_x0000_s1026" type="#_x0000_t202" style="position:absolute;left:0;text-align:left;margin-left:257.1pt;margin-top:227.2pt;width:187.8pt;height:3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GXvLAIAAFQEAAAOAAAAZHJzL2Uyb0RvYy54bWysVEuP2jAQvlfqf7B8LwksUDY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" fillcolor="white [3201]" stroked="f" strokeweight=".5pt">
                <v:textbox>
                  <w:txbxContent>
                    <w:p w14:paraId="0C33184A" w14:textId="77777777" w:rsidR="003435F7" w:rsidRPr="003C1E08" w:rsidRDefault="003435F7" w:rsidP="003435F7">
                      <w:pPr>
                        <w:autoSpaceDE w:val="0"/>
                        <w:autoSpaceDN w:val="0"/>
                        <w:adjustRightInd w:val="0"/>
                        <w:spacing w:after="0" w:line="240" w:lineRule="auto"/>
                        <w:jc w:val="center"/>
                        <w:rPr>
                          <w:rFonts w:ascii="Tahoma" w:hAnsi="Tahoma" w:cs="Tahoma"/>
                          <w:b/>
                          <w:color w:val="1E2C52" w:themeColor="text1"/>
                          <w:szCs w:val="20"/>
                        </w:rPr>
                      </w:pPr>
                      <w:r w:rsidRPr="003C1E08">
                        <w:rPr>
                          <w:rFonts w:ascii="Tahoma" w:hAnsi="Tahoma" w:cs="Tahoma"/>
                          <w:b/>
                          <w:color w:val="1E2C52" w:themeColor="text1"/>
                          <w:szCs w:val="20"/>
                        </w:rPr>
                        <w:t xml:space="preserve">Tournez 7 fois </w:t>
                      </w:r>
                      <w:r>
                        <w:rPr>
                          <w:rFonts w:ascii="Tahoma" w:hAnsi="Tahoma" w:cs="Tahoma"/>
                          <w:b/>
                          <w:color w:val="1E2C52" w:themeColor="text1"/>
                          <w:szCs w:val="20"/>
                        </w:rPr>
                        <w:t>votre</w:t>
                      </w:r>
                      <w:r w:rsidRPr="003C1E08">
                        <w:rPr>
                          <w:rFonts w:ascii="Tahoma" w:hAnsi="Tahoma" w:cs="Tahoma"/>
                          <w:b/>
                          <w:color w:val="1E2C52" w:themeColor="text1"/>
                          <w:szCs w:val="20"/>
                        </w:rPr>
                        <w:t xml:space="preserve"> doigt avant de cliquer sur un lien</w:t>
                      </w:r>
                    </w:p>
                    <w:p w14:paraId="1F379505" w14:textId="77777777" w:rsidR="003435F7" w:rsidRPr="003C1E08" w:rsidRDefault="003435F7" w:rsidP="003435F7">
                      <w:pPr>
                        <w:jc w:val="center"/>
                        <w:rPr>
                          <w:rFonts w:ascii="Tahoma" w:hAnsi="Tahoma" w:cs="Tahoma"/>
                          <w:b/>
                          <w:bCs/>
                          <w:szCs w:val="20"/>
                        </w:rPr>
                      </w:pPr>
                    </w:p>
                  </w:txbxContent>
                </v:textbox>
              </v:shape>
            </w:pict>
          </mc:Fallback>
        </mc:AlternateContent>
      </w:r>
      <w:r>
        <w:rPr>
          <w:rFonts w:cs="Arial"/>
          <w:noProof/>
          <w:szCs w:val="20"/>
        </w:rPr>
        <mc:AlternateContent>
          <mc:Choice Requires="wps">
            <w:drawing>
              <wp:anchor distT="0" distB="0" distL="114300" distR="114300" simplePos="0" relativeHeight="251663360" behindDoc="0" locked="0" layoutInCell="1" allowOverlap="1" wp14:anchorId="3CC2BB9A" wp14:editId="51F418DD">
                <wp:simplePos x="0" y="0"/>
                <wp:positionH relativeFrom="column">
                  <wp:posOffset>77470</wp:posOffset>
                </wp:positionH>
                <wp:positionV relativeFrom="paragraph">
                  <wp:posOffset>2872740</wp:posOffset>
                </wp:positionV>
                <wp:extent cx="2385060" cy="533400"/>
                <wp:effectExtent l="0" t="0" r="0" b="0"/>
                <wp:wrapNone/>
                <wp:docPr id="785401246" name="Zone de texte 5"/>
                <wp:cNvGraphicFramePr/>
                <a:graphic xmlns:a="http://schemas.openxmlformats.org/drawingml/2006/main">
                  <a:graphicData uri="http://schemas.microsoft.com/office/word/2010/wordprocessingShape">
                    <wps:wsp>
                      <wps:cNvSpPr txBox="1"/>
                      <wps:spPr>
                        <a:xfrm>
                          <a:off x="0" y="0"/>
                          <a:ext cx="2385060" cy="533400"/>
                        </a:xfrm>
                        <a:prstGeom prst="rect">
                          <a:avLst/>
                        </a:prstGeom>
                        <a:solidFill>
                          <a:schemeClr val="lt1"/>
                        </a:solidFill>
                        <a:ln w="6350">
                          <a:noFill/>
                        </a:ln>
                      </wps:spPr>
                      <wps:txbx>
                        <w:txbxContent>
                          <w:p w14:paraId="7CCFFE48" w14:textId="77777777" w:rsidR="003435F7" w:rsidRPr="001532D0" w:rsidRDefault="003435F7" w:rsidP="003435F7">
                            <w:pPr>
                              <w:jc w:val="center"/>
                              <w:rPr>
                                <w:rFonts w:ascii="Tahoma" w:hAnsi="Tahoma" w:cs="Tahoma"/>
                                <w:b/>
                                <w:bCs/>
                                <w:szCs w:val="20"/>
                              </w:rPr>
                            </w:pPr>
                            <w:r w:rsidRPr="003C1E08">
                              <w:rPr>
                                <w:rFonts w:ascii="Tahoma" w:hAnsi="Tahoma" w:cs="Tahoma"/>
                                <w:b/>
                                <w:color w:val="1E2C52" w:themeColor="text1"/>
                                <w:szCs w:val="20"/>
                              </w:rPr>
                              <w:t>Surveillez votre compte bancaire comme le lait sur le feu</w:t>
                            </w:r>
                            <w:r w:rsidRPr="001532D0" w:rsidDel="001532D0">
                              <w:rPr>
                                <w:rFonts w:ascii="Tahoma" w:hAnsi="Tahoma" w:cs="Tahoma"/>
                                <w:b/>
                                <w:bCs/>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C2BB9A" id="_x0000_s1027" type="#_x0000_t202" style="position:absolute;left:0;text-align:left;margin-left:6.1pt;margin-top:226.2pt;width:187.8pt;height:4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" fillcolor="white [3201]" stroked="f" strokeweight=".5pt">
                <v:textbox>
                  <w:txbxContent>
                    <w:p w14:paraId="7CCFFE48" w14:textId="77777777" w:rsidR="003435F7" w:rsidRPr="001532D0" w:rsidRDefault="003435F7" w:rsidP="003435F7">
                      <w:pPr>
                        <w:jc w:val="center"/>
                        <w:rPr>
                          <w:rFonts w:ascii="Tahoma" w:hAnsi="Tahoma" w:cs="Tahoma"/>
                          <w:b/>
                          <w:bCs/>
                          <w:szCs w:val="20"/>
                        </w:rPr>
                      </w:pPr>
                      <w:r w:rsidRPr="003C1E08">
                        <w:rPr>
                          <w:rFonts w:ascii="Tahoma" w:hAnsi="Tahoma" w:cs="Tahoma"/>
                          <w:b/>
                          <w:color w:val="1E2C52" w:themeColor="text1"/>
                          <w:szCs w:val="20"/>
                        </w:rPr>
                        <w:t>Surveillez votre compte bancaire comme le lait sur le feu</w:t>
                      </w:r>
                      <w:r w:rsidRPr="001532D0" w:rsidDel="001532D0">
                        <w:rPr>
                          <w:rFonts w:ascii="Tahoma" w:hAnsi="Tahoma" w:cs="Tahoma"/>
                          <w:b/>
                          <w:bCs/>
                          <w:szCs w:val="20"/>
                        </w:rPr>
                        <w:t xml:space="preserve"> </w:t>
                      </w:r>
                    </w:p>
                  </w:txbxContent>
                </v:textbox>
              </v:shape>
            </w:pict>
          </mc:Fallback>
        </mc:AlternateContent>
      </w:r>
      <w:r>
        <w:rPr>
          <w:rFonts w:cs="Arial"/>
          <w:noProof/>
          <w:szCs w:val="20"/>
        </w:rPr>
        <w:drawing>
          <wp:anchor distT="0" distB="0" distL="114300" distR="114300" simplePos="0" relativeHeight="251659264" behindDoc="0" locked="0" layoutInCell="1" allowOverlap="1" wp14:anchorId="78D2EBF3" wp14:editId="073D33AD">
            <wp:simplePos x="0" y="0"/>
            <wp:positionH relativeFrom="column">
              <wp:posOffset>140970</wp:posOffset>
            </wp:positionH>
            <wp:positionV relativeFrom="paragraph">
              <wp:posOffset>22225</wp:posOffset>
            </wp:positionV>
            <wp:extent cx="2265680" cy="2832100"/>
            <wp:effectExtent l="0" t="0" r="1270" b="6350"/>
            <wp:wrapNone/>
            <wp:docPr id="13452057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205791" name="Image 13452057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65680" cy="283210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0288" behindDoc="1" locked="0" layoutInCell="1" allowOverlap="1" wp14:anchorId="3FBE0624" wp14:editId="2B114DA0">
            <wp:simplePos x="0" y="0"/>
            <wp:positionH relativeFrom="column">
              <wp:posOffset>3265170</wp:posOffset>
            </wp:positionH>
            <wp:positionV relativeFrom="paragraph">
              <wp:posOffset>35370</wp:posOffset>
            </wp:positionV>
            <wp:extent cx="2265680" cy="2832100"/>
            <wp:effectExtent l="0" t="0" r="1270" b="6350"/>
            <wp:wrapNone/>
            <wp:docPr id="175651315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13155" name="Image 175651315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5680" cy="2832100"/>
                    </a:xfrm>
                    <a:prstGeom prst="rect">
                      <a:avLst/>
                    </a:prstGeom>
                  </pic:spPr>
                </pic:pic>
              </a:graphicData>
            </a:graphic>
            <wp14:sizeRelH relativeFrom="margin">
              <wp14:pctWidth>0</wp14:pctWidth>
            </wp14:sizeRelH>
            <wp14:sizeRelV relativeFrom="margin">
              <wp14:pctHeight>0</wp14:pctHeight>
            </wp14:sizeRelV>
          </wp:anchor>
        </w:drawing>
      </w:r>
    </w:p>
    <w:p w14:paraId="19844C97" w14:textId="2C08AAFB" w:rsidR="00D279D3" w:rsidRPr="00A46091" w:rsidRDefault="00930B01" w:rsidP="00A46091">
      <w:pPr>
        <w:rPr>
          <w:rFonts w:cs="Arial"/>
          <w:szCs w:val="20"/>
        </w:rPr>
      </w:pPr>
      <w:r>
        <w:rPr>
          <w:rFonts w:cs="Arial"/>
          <w:noProof/>
          <w:szCs w:val="20"/>
        </w:rPr>
        <mc:AlternateContent>
          <mc:Choice Requires="wps">
            <w:drawing>
              <wp:anchor distT="0" distB="0" distL="114300" distR="114300" simplePos="0" relativeHeight="251666432" behindDoc="0" locked="0" layoutInCell="1" allowOverlap="1" wp14:anchorId="366D8423" wp14:editId="25C8A046">
                <wp:simplePos x="0" y="0"/>
                <wp:positionH relativeFrom="column">
                  <wp:posOffset>83820</wp:posOffset>
                </wp:positionH>
                <wp:positionV relativeFrom="paragraph">
                  <wp:posOffset>6385560</wp:posOffset>
                </wp:positionV>
                <wp:extent cx="2385060" cy="527050"/>
                <wp:effectExtent l="0" t="0" r="0" b="6350"/>
                <wp:wrapNone/>
                <wp:docPr id="1852676689" name="Zone de texte 5"/>
                <wp:cNvGraphicFramePr/>
                <a:graphic xmlns:a="http://schemas.openxmlformats.org/drawingml/2006/main">
                  <a:graphicData uri="http://schemas.microsoft.com/office/word/2010/wordprocessingShape">
                    <wps:wsp>
                      <wps:cNvSpPr txBox="1"/>
                      <wps:spPr>
                        <a:xfrm>
                          <a:off x="0" y="0"/>
                          <a:ext cx="2385060" cy="527050"/>
                        </a:xfrm>
                        <a:prstGeom prst="rect">
                          <a:avLst/>
                        </a:prstGeom>
                        <a:solidFill>
                          <a:schemeClr val="lt1"/>
                        </a:solidFill>
                        <a:ln w="6350">
                          <a:noFill/>
                        </a:ln>
                      </wps:spPr>
                      <wps:txbx>
                        <w:txbxContent>
                          <w:p w14:paraId="24C8D1E3" w14:textId="77777777" w:rsidR="003435F7" w:rsidRPr="001532D0" w:rsidRDefault="003435F7" w:rsidP="003435F7">
                            <w:pPr>
                              <w:jc w:val="center"/>
                              <w:rPr>
                                <w:rFonts w:ascii="Tahoma" w:hAnsi="Tahoma" w:cs="Tahoma"/>
                                <w:szCs w:val="20"/>
                                <w:u w:val="single"/>
                              </w:rPr>
                            </w:pPr>
                            <w:r w:rsidRPr="003C1E08">
                              <w:rPr>
                                <w:rFonts w:ascii="Tahoma" w:hAnsi="Tahoma" w:cs="Tahoma"/>
                                <w:b/>
                                <w:color w:val="1E2C52" w:themeColor="text1"/>
                                <w:szCs w:val="20"/>
                              </w:rPr>
                              <w:t>Ne criez pas vos infos persos sur tous les toits</w:t>
                            </w:r>
                          </w:p>
                          <w:p w14:paraId="4728A9E3" w14:textId="77777777" w:rsidR="003435F7" w:rsidRPr="003C1E08" w:rsidRDefault="003435F7" w:rsidP="003435F7">
                            <w:pPr>
                              <w:jc w:val="center"/>
                              <w:rPr>
                                <w:rFonts w:ascii="Tahoma" w:hAnsi="Tahoma" w:cs="Tahoma"/>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6D8423" id="_x0000_s1028" type="#_x0000_t202" style="position:absolute;margin-left:6.6pt;margin-top:502.8pt;width:187.8pt;height:41.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" fillcolor="white [3201]" stroked="f" strokeweight=".5pt">
                <v:textbox>
                  <w:txbxContent>
                    <w:p w14:paraId="24C8D1E3" w14:textId="77777777" w:rsidR="003435F7" w:rsidRPr="001532D0" w:rsidRDefault="003435F7" w:rsidP="003435F7">
                      <w:pPr>
                        <w:jc w:val="center"/>
                        <w:rPr>
                          <w:rFonts w:ascii="Tahoma" w:hAnsi="Tahoma" w:cs="Tahoma"/>
                          <w:szCs w:val="20"/>
                          <w:u w:val="single"/>
                        </w:rPr>
                      </w:pPr>
                      <w:r w:rsidRPr="003C1E08">
                        <w:rPr>
                          <w:rFonts w:ascii="Tahoma" w:hAnsi="Tahoma" w:cs="Tahoma"/>
                          <w:b/>
                          <w:color w:val="1E2C52" w:themeColor="text1"/>
                          <w:szCs w:val="20"/>
                        </w:rPr>
                        <w:t>Ne criez pas vos infos persos sur tous les toits</w:t>
                      </w:r>
                    </w:p>
                    <w:p w14:paraId="4728A9E3" w14:textId="77777777" w:rsidR="003435F7" w:rsidRPr="003C1E08" w:rsidRDefault="003435F7" w:rsidP="003435F7">
                      <w:pPr>
                        <w:jc w:val="center"/>
                        <w:rPr>
                          <w:rFonts w:ascii="Tahoma" w:hAnsi="Tahoma" w:cs="Tahoma"/>
                          <w:b/>
                          <w:bCs/>
                          <w:szCs w:val="20"/>
                        </w:rPr>
                      </w:pPr>
                    </w:p>
                  </w:txbxContent>
                </v:textbox>
              </v:shape>
            </w:pict>
          </mc:Fallback>
        </mc:AlternateContent>
      </w:r>
      <w:r>
        <w:rPr>
          <w:rFonts w:cs="Arial"/>
          <w:noProof/>
          <w:szCs w:val="20"/>
        </w:rPr>
        <mc:AlternateContent>
          <mc:Choice Requires="wps">
            <w:drawing>
              <wp:anchor distT="0" distB="0" distL="114300" distR="114300" simplePos="0" relativeHeight="251664384" behindDoc="0" locked="0" layoutInCell="1" allowOverlap="1" wp14:anchorId="2F03BFCF" wp14:editId="6A89066E">
                <wp:simplePos x="0" y="0"/>
                <wp:positionH relativeFrom="column">
                  <wp:posOffset>3011170</wp:posOffset>
                </wp:positionH>
                <wp:positionV relativeFrom="paragraph">
                  <wp:posOffset>6385560</wp:posOffset>
                </wp:positionV>
                <wp:extent cx="2908300" cy="472440"/>
                <wp:effectExtent l="0" t="0" r="6350" b="3810"/>
                <wp:wrapNone/>
                <wp:docPr id="148622379" name="Zone de texte 5"/>
                <wp:cNvGraphicFramePr/>
                <a:graphic xmlns:a="http://schemas.openxmlformats.org/drawingml/2006/main">
                  <a:graphicData uri="http://schemas.microsoft.com/office/word/2010/wordprocessingShape">
                    <wps:wsp>
                      <wps:cNvSpPr txBox="1"/>
                      <wps:spPr>
                        <a:xfrm>
                          <a:off x="0" y="0"/>
                          <a:ext cx="2908300" cy="472440"/>
                        </a:xfrm>
                        <a:prstGeom prst="rect">
                          <a:avLst/>
                        </a:prstGeom>
                        <a:solidFill>
                          <a:schemeClr val="lt1"/>
                        </a:solidFill>
                        <a:ln w="6350">
                          <a:noFill/>
                        </a:ln>
                      </wps:spPr>
                      <wps:txbx>
                        <w:txbxContent>
                          <w:p w14:paraId="697A47E1" w14:textId="77777777" w:rsidR="003435F7" w:rsidRPr="003C1E08" w:rsidRDefault="003435F7" w:rsidP="003435F7">
                            <w:pPr>
                              <w:jc w:val="center"/>
                              <w:rPr>
                                <w:rFonts w:ascii="Tahoma" w:hAnsi="Tahoma" w:cs="Tahoma"/>
                                <w:b/>
                                <w:color w:val="1E2C52" w:themeColor="text1"/>
                                <w:szCs w:val="20"/>
                              </w:rPr>
                            </w:pPr>
                            <w:r w:rsidRPr="003C1E08">
                              <w:rPr>
                                <w:rFonts w:ascii="Tahoma" w:hAnsi="Tahoma" w:cs="Tahoma"/>
                                <w:b/>
                                <w:color w:val="1E2C52" w:themeColor="text1"/>
                                <w:szCs w:val="20"/>
                              </w:rPr>
                              <w:t>Méfiez-vous des placements aux gains mirobolants, c’est trop beau pour être vrai</w:t>
                            </w:r>
                          </w:p>
                          <w:p w14:paraId="132469C5" w14:textId="77777777" w:rsidR="003435F7" w:rsidRPr="003C1E08" w:rsidRDefault="003435F7" w:rsidP="003435F7">
                            <w:pPr>
                              <w:jc w:val="center"/>
                              <w:rPr>
                                <w:rFonts w:ascii="Tahoma" w:hAnsi="Tahoma" w:cs="Tahoma"/>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3BFCF" id="_x0000_s1029" type="#_x0000_t202" style="position:absolute;margin-left:237.1pt;margin-top:502.8pt;width:229pt;height:3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" fillcolor="white [3201]" stroked="f" strokeweight=".5pt">
                <v:textbox>
                  <w:txbxContent>
                    <w:p w14:paraId="697A47E1" w14:textId="77777777" w:rsidR="003435F7" w:rsidRPr="003C1E08" w:rsidRDefault="003435F7" w:rsidP="003435F7">
                      <w:pPr>
                        <w:jc w:val="center"/>
                        <w:rPr>
                          <w:rFonts w:ascii="Tahoma" w:hAnsi="Tahoma" w:cs="Tahoma"/>
                          <w:b/>
                          <w:color w:val="1E2C52" w:themeColor="text1"/>
                          <w:szCs w:val="20"/>
                        </w:rPr>
                      </w:pPr>
                      <w:r w:rsidRPr="003C1E08">
                        <w:rPr>
                          <w:rFonts w:ascii="Tahoma" w:hAnsi="Tahoma" w:cs="Tahoma"/>
                          <w:b/>
                          <w:color w:val="1E2C52" w:themeColor="text1"/>
                          <w:szCs w:val="20"/>
                        </w:rPr>
                        <w:t>Méfiez-vous des placements aux gains mirobolants, c’est trop beau pour être vrai</w:t>
                      </w:r>
                    </w:p>
                    <w:p w14:paraId="132469C5" w14:textId="77777777" w:rsidR="003435F7" w:rsidRPr="003C1E08" w:rsidRDefault="003435F7" w:rsidP="003435F7">
                      <w:pPr>
                        <w:jc w:val="center"/>
                        <w:rPr>
                          <w:rFonts w:ascii="Tahoma" w:hAnsi="Tahoma" w:cs="Tahoma"/>
                          <w:b/>
                          <w:bCs/>
                          <w:szCs w:val="20"/>
                        </w:rPr>
                      </w:pPr>
                    </w:p>
                  </w:txbxContent>
                </v:textbox>
              </v:shape>
            </w:pict>
          </mc:Fallback>
        </mc:AlternateContent>
      </w:r>
      <w:r>
        <w:rPr>
          <w:rFonts w:cs="Arial"/>
          <w:noProof/>
          <w:szCs w:val="20"/>
        </w:rPr>
        <w:drawing>
          <wp:anchor distT="0" distB="0" distL="114300" distR="114300" simplePos="0" relativeHeight="251662336" behindDoc="0" locked="0" layoutInCell="1" allowOverlap="1" wp14:anchorId="283257AA" wp14:editId="71FF4F10">
            <wp:simplePos x="0" y="0"/>
            <wp:positionH relativeFrom="margin">
              <wp:posOffset>3277870</wp:posOffset>
            </wp:positionH>
            <wp:positionV relativeFrom="paragraph">
              <wp:posOffset>3528060</wp:posOffset>
            </wp:positionV>
            <wp:extent cx="2271395" cy="2839720"/>
            <wp:effectExtent l="0" t="0" r="0" b="0"/>
            <wp:wrapNone/>
            <wp:docPr id="5793822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8224" name="Image 5793822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71395" cy="2839720"/>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1" locked="0" layoutInCell="1" allowOverlap="1" wp14:anchorId="4A2EE03F" wp14:editId="6852E780">
            <wp:simplePos x="0" y="0"/>
            <wp:positionH relativeFrom="margin">
              <wp:posOffset>140970</wp:posOffset>
            </wp:positionH>
            <wp:positionV relativeFrom="paragraph">
              <wp:posOffset>3535120</wp:posOffset>
            </wp:positionV>
            <wp:extent cx="2265680" cy="2832100"/>
            <wp:effectExtent l="0" t="0" r="1270" b="6350"/>
            <wp:wrapNone/>
            <wp:docPr id="168469329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93299" name="Image 168469329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5680" cy="2832100"/>
                    </a:xfrm>
                    <a:prstGeom prst="rect">
                      <a:avLst/>
                    </a:prstGeom>
                  </pic:spPr>
                </pic:pic>
              </a:graphicData>
            </a:graphic>
            <wp14:sizeRelH relativeFrom="margin">
              <wp14:pctWidth>0</wp14:pctWidth>
            </wp14:sizeRelH>
            <wp14:sizeRelV relativeFrom="margin">
              <wp14:pctHeight>0</wp14:pctHeight>
            </wp14:sizeRelV>
          </wp:anchor>
        </w:drawing>
      </w:r>
    </w:p>
    <w:sectPr w:rsidR="00D279D3" w:rsidRPr="00A46091" w:rsidSect="00A46091">
      <w:headerReference w:type="even" r:id="rId14"/>
      <w:headerReference w:type="default" r:id="rId15"/>
      <w:footerReference w:type="even" r:id="rId16"/>
      <w:footerReference w:type="default" r:id="rId17"/>
      <w:headerReference w:type="first" r:id="rId18"/>
      <w:footerReference w:type="first" r:id="rId19"/>
      <w:pgSz w:w="11906" w:h="16838"/>
      <w:pgMar w:top="2522" w:right="1418" w:bottom="1134" w:left="1418"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8969D" w14:textId="77777777" w:rsidR="00A24378" w:rsidRDefault="00A24378" w:rsidP="00D279D3">
      <w:pPr>
        <w:spacing w:after="0" w:line="240" w:lineRule="auto"/>
      </w:pPr>
      <w:r>
        <w:separator/>
      </w:r>
    </w:p>
  </w:endnote>
  <w:endnote w:type="continuationSeparator" w:id="0">
    <w:p w14:paraId="5DAF835B" w14:textId="77777777" w:rsidR="00A24378" w:rsidRDefault="00A24378" w:rsidP="00D27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98F7" w14:textId="77777777" w:rsidR="0079283E" w:rsidRDefault="0079283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7935" w14:textId="77777777" w:rsidR="005E5CFF" w:rsidRDefault="005E5CFF" w:rsidP="004F5F03">
    <w:pPr>
      <w:pBdr>
        <w:top w:val="single" w:sz="4" w:space="5" w:color="1E2C52" w:themeColor="text1"/>
      </w:pBdr>
      <w:autoSpaceDE w:val="0"/>
      <w:autoSpaceDN w:val="0"/>
      <w:spacing w:before="120" w:after="0" w:line="240" w:lineRule="auto"/>
      <w:jc w:val="both"/>
      <w:outlineLvl w:val="0"/>
      <w:rPr>
        <w:rFonts w:eastAsiaTheme="minorHAnsi" w:cs="Arial"/>
        <w:bCs/>
        <w:color w:val="1E2C52" w:themeColor="text1"/>
        <w:sz w:val="16"/>
        <w:szCs w:val="16"/>
        <w:lang w:eastAsia="fr-FR"/>
      </w:rPr>
    </w:pPr>
    <w:r w:rsidRPr="005E5CFF">
      <w:rPr>
        <w:rFonts w:eastAsiaTheme="minorHAnsi" w:cs="Arial"/>
        <w:b/>
        <w:bCs/>
        <w:color w:val="1E2C52" w:themeColor="text1"/>
        <w:sz w:val="16"/>
        <w:szCs w:val="16"/>
        <w:lang w:eastAsia="fr-FR"/>
      </w:rPr>
      <w:t>L’Institut d’émission des départements d’outre-mer</w:t>
    </w:r>
    <w:r w:rsidRPr="005E5CFF">
      <w:rPr>
        <w:rFonts w:eastAsiaTheme="minorHAnsi" w:cs="Arial"/>
        <w:bCs/>
        <w:color w:val="1E2C52" w:themeColor="text1"/>
        <w:sz w:val="16"/>
        <w:szCs w:val="16"/>
        <w:lang w:eastAsia="fr-FR"/>
      </w:rPr>
      <w:t xml:space="preserve"> assure le rôle de banque centrale dans les cinq départements d’outre-mer (Guadeloupe, Martinique, Guyane, La Réunion, Mayotte), ainsi que dans les collectivités de Saint-Pierre-et-Miquelon, Saint-Barthélemy et Saint-Martin et des TAAF, dont la monnaie est l’euro. Il exerce ses missions de banque centrale « au nom, pour le compte et sous l’autorité de la Banque de France ». L’IEDOM exerce également des missions de service public qui lui ont été confiées par l’État. Par ailleurs, il assure le rôle d’observatoire économique et financier des économies ultramarines.</w:t>
    </w:r>
  </w:p>
  <w:p w14:paraId="5AE23531" w14:textId="2CA6185D" w:rsidR="00F35638" w:rsidRDefault="000F16DC" w:rsidP="005E5CFF">
    <w:pPr>
      <w:autoSpaceDE w:val="0"/>
      <w:autoSpaceDN w:val="0"/>
      <w:spacing w:before="120" w:after="0" w:line="240" w:lineRule="auto"/>
      <w:jc w:val="center"/>
      <w:outlineLvl w:val="0"/>
      <w:rPr>
        <w:rStyle w:val="Lienhypertexte"/>
        <w:rFonts w:cs="Arial"/>
        <w:b/>
        <w:iCs/>
        <w:color w:val="B5163D" w:themeColor="accent2"/>
        <w:sz w:val="16"/>
        <w:szCs w:val="16"/>
      </w:rPr>
    </w:pPr>
    <w:r w:rsidRPr="000F16DC">
      <w:rPr>
        <w:rFonts w:cs="Arial"/>
        <w:b/>
        <w:iCs/>
        <w:color w:val="B5163D" w:themeColor="accent2"/>
        <w:sz w:val="16"/>
        <w:szCs w:val="16"/>
      </w:rPr>
      <w:t xml:space="preserve">Nos </w:t>
    </w:r>
    <w:r w:rsidR="00FD749F" w:rsidRPr="000F16DC">
      <w:rPr>
        <w:rFonts w:cs="Arial"/>
        <w:b/>
        <w:iCs/>
        <w:color w:val="B5163D" w:themeColor="accent2"/>
        <w:sz w:val="16"/>
        <w:szCs w:val="16"/>
      </w:rPr>
      <w:t>publications et</w:t>
    </w:r>
    <w:r w:rsidRPr="000F16DC">
      <w:rPr>
        <w:rFonts w:cs="Arial"/>
        <w:b/>
        <w:iCs/>
        <w:color w:val="B5163D" w:themeColor="accent2"/>
        <w:sz w:val="16"/>
        <w:szCs w:val="16"/>
      </w:rPr>
      <w:t xml:space="preserve"> statistiques sont téléchargeables sur le site</w:t>
    </w:r>
    <w:r w:rsidR="00466447" w:rsidRPr="000F16DC">
      <w:rPr>
        <w:rFonts w:cs="Arial"/>
        <w:b/>
        <w:iCs/>
        <w:color w:val="B5163D" w:themeColor="accent2"/>
        <w:sz w:val="16"/>
        <w:szCs w:val="16"/>
      </w:rPr>
      <w:t xml:space="preserve"> </w:t>
    </w:r>
    <w:r w:rsidR="00F35638">
      <w:rPr>
        <w:rFonts w:cs="Arial"/>
        <w:b/>
        <w:iCs/>
        <w:color w:val="B5163D" w:themeColor="accent2"/>
        <w:sz w:val="16"/>
        <w:szCs w:val="16"/>
      </w:rPr>
      <w:t>www.</w:t>
    </w:r>
    <w:hyperlink r:id="rId1" w:history="1">
      <w:r w:rsidR="00466447" w:rsidRPr="005E5CFF">
        <w:rPr>
          <w:rStyle w:val="Lienhypertexte"/>
          <w:rFonts w:cs="Arial"/>
          <w:b/>
          <w:iCs/>
          <w:color w:val="B5163D" w:themeColor="accent2"/>
          <w:sz w:val="16"/>
          <w:szCs w:val="16"/>
          <w:u w:val="none"/>
        </w:rPr>
        <w:t>ie</w:t>
      </w:r>
      <w:r w:rsidR="005E5CFF" w:rsidRPr="005E5CFF">
        <w:rPr>
          <w:rStyle w:val="Lienhypertexte"/>
          <w:rFonts w:cs="Arial"/>
          <w:b/>
          <w:iCs/>
          <w:color w:val="B5163D" w:themeColor="accent2"/>
          <w:sz w:val="16"/>
          <w:szCs w:val="16"/>
          <w:u w:val="none"/>
        </w:rPr>
        <w:t>d</w:t>
      </w:r>
      <w:r w:rsidR="00466447" w:rsidRPr="005E5CFF">
        <w:rPr>
          <w:rStyle w:val="Lienhypertexte"/>
          <w:rFonts w:cs="Arial"/>
          <w:b/>
          <w:iCs/>
          <w:color w:val="B5163D" w:themeColor="accent2"/>
          <w:sz w:val="16"/>
          <w:szCs w:val="16"/>
          <w:u w:val="none"/>
        </w:rPr>
        <w:t>om.fr</w:t>
      </w:r>
    </w:hyperlink>
  </w:p>
  <w:p w14:paraId="54E409D3" w14:textId="5C83F61D" w:rsidR="00D279D3" w:rsidRPr="0079283E" w:rsidRDefault="00D279D3" w:rsidP="00F35638">
    <w:pPr>
      <w:numPr>
        <w:ilvl w:val="0"/>
        <w:numId w:val="3"/>
      </w:numPr>
      <w:autoSpaceDE w:val="0"/>
      <w:autoSpaceDN w:val="0"/>
      <w:spacing w:before="120" w:after="0" w:line="240" w:lineRule="auto"/>
      <w:jc w:val="center"/>
      <w:outlineLvl w:val="0"/>
      <w:rPr>
        <w:rFonts w:cs="Arial"/>
        <w:color w:val="B5163D" w:themeColor="accent2"/>
        <w:sz w:val="16"/>
        <w:szCs w:val="16"/>
      </w:rPr>
    </w:pPr>
    <w:r w:rsidRPr="0079283E">
      <w:rPr>
        <w:rFonts w:cs="Arial"/>
        <w:bCs/>
        <w:color w:val="B5163D" w:themeColor="accent2"/>
        <w:sz w:val="16"/>
        <w:szCs w:val="16"/>
        <w:highlight w:val="yellow"/>
      </w:rPr>
      <w:t xml:space="preserve">Contact presse : </w:t>
    </w:r>
    <w:r w:rsidR="00FD749F" w:rsidRPr="0079283E">
      <w:rPr>
        <w:rFonts w:cs="Arial"/>
        <w:bCs/>
        <w:color w:val="B5163D" w:themeColor="accent2"/>
        <w:sz w:val="16"/>
        <w:szCs w:val="16"/>
        <w:highlight w:val="yellow"/>
      </w:rPr>
      <w:t xml:space="preserve">Nicolas GOBALRAJA - tél : </w:t>
    </w:r>
    <w:r w:rsidR="0079283E" w:rsidRPr="0079283E">
      <w:rPr>
        <w:rFonts w:cs="Arial"/>
        <w:bCs/>
        <w:color w:val="B5163D" w:themeColor="accent2"/>
        <w:sz w:val="16"/>
        <w:szCs w:val="16"/>
        <w:highlight w:val="yellow"/>
      </w:rPr>
      <w:t>06</w:t>
    </w:r>
    <w:r w:rsidR="0079283E">
      <w:rPr>
        <w:rFonts w:cs="Arial"/>
        <w:bCs/>
        <w:color w:val="B5163D" w:themeColor="accent2"/>
        <w:sz w:val="16"/>
        <w:szCs w:val="16"/>
        <w:highlight w:val="yellow"/>
      </w:rPr>
      <w:t xml:space="preserve"> </w:t>
    </w:r>
    <w:r w:rsidR="0079283E" w:rsidRPr="0079283E">
      <w:rPr>
        <w:rFonts w:cs="Arial"/>
        <w:bCs/>
        <w:color w:val="B5163D" w:themeColor="accent2"/>
        <w:sz w:val="16"/>
        <w:szCs w:val="16"/>
        <w:highlight w:val="yellow"/>
      </w:rPr>
      <w:t>92</w:t>
    </w:r>
    <w:r w:rsidR="0079283E">
      <w:rPr>
        <w:rFonts w:cs="Arial"/>
        <w:bCs/>
        <w:color w:val="B5163D" w:themeColor="accent2"/>
        <w:sz w:val="16"/>
        <w:szCs w:val="16"/>
        <w:highlight w:val="yellow"/>
      </w:rPr>
      <w:t xml:space="preserve"> </w:t>
    </w:r>
    <w:r w:rsidR="0079283E" w:rsidRPr="0079283E">
      <w:rPr>
        <w:rFonts w:cs="Arial"/>
        <w:bCs/>
        <w:color w:val="B5163D" w:themeColor="accent2"/>
        <w:sz w:val="16"/>
        <w:szCs w:val="16"/>
        <w:highlight w:val="yellow"/>
      </w:rPr>
      <w:t>84</w:t>
    </w:r>
    <w:r w:rsidR="0079283E">
      <w:rPr>
        <w:rFonts w:cs="Arial"/>
        <w:bCs/>
        <w:color w:val="B5163D" w:themeColor="accent2"/>
        <w:sz w:val="16"/>
        <w:szCs w:val="16"/>
        <w:highlight w:val="yellow"/>
      </w:rPr>
      <w:t xml:space="preserve"> </w:t>
    </w:r>
    <w:r w:rsidR="0079283E" w:rsidRPr="0079283E">
      <w:rPr>
        <w:rFonts w:cs="Arial"/>
        <w:bCs/>
        <w:color w:val="B5163D" w:themeColor="accent2"/>
        <w:sz w:val="16"/>
        <w:szCs w:val="16"/>
        <w:highlight w:val="yellow"/>
      </w:rPr>
      <w:t>85</w:t>
    </w:r>
    <w:r w:rsidR="0079283E">
      <w:rPr>
        <w:rFonts w:cs="Arial"/>
        <w:bCs/>
        <w:color w:val="B5163D" w:themeColor="accent2"/>
        <w:sz w:val="16"/>
        <w:szCs w:val="16"/>
        <w:highlight w:val="yellow"/>
      </w:rPr>
      <w:t xml:space="preserve"> </w:t>
    </w:r>
    <w:r w:rsidR="0079283E" w:rsidRPr="0079283E">
      <w:rPr>
        <w:rFonts w:cs="Arial"/>
        <w:bCs/>
        <w:color w:val="B5163D" w:themeColor="accent2"/>
        <w:sz w:val="16"/>
        <w:szCs w:val="16"/>
        <w:highlight w:val="yellow"/>
      </w:rPr>
      <w:t>90</w:t>
    </w:r>
    <w:r w:rsidR="0079283E">
      <w:rPr>
        <w:rFonts w:cs="Arial"/>
        <w:bCs/>
        <w:color w:val="B5163D" w:themeColor="accent2"/>
        <w:sz w:val="16"/>
        <w:szCs w:val="16"/>
        <w:highlight w:val="yellow"/>
      </w:rPr>
      <w:t xml:space="preserve"> </w:t>
    </w:r>
    <w:r w:rsidR="00FD749F" w:rsidRPr="0079283E">
      <w:rPr>
        <w:rFonts w:cs="Arial"/>
        <w:bCs/>
        <w:color w:val="B5163D" w:themeColor="accent2"/>
        <w:sz w:val="16"/>
        <w:szCs w:val="16"/>
        <w:highlight w:val="yellow"/>
      </w:rPr>
      <w:t>- mail : nicolas.gobalraja@iedom.fr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A8BE" w14:textId="77777777" w:rsidR="0079283E" w:rsidRDefault="007928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74BD8" w14:textId="77777777" w:rsidR="00A24378" w:rsidRDefault="00A24378" w:rsidP="00D279D3">
      <w:pPr>
        <w:spacing w:after="0" w:line="240" w:lineRule="auto"/>
      </w:pPr>
      <w:r>
        <w:separator/>
      </w:r>
    </w:p>
  </w:footnote>
  <w:footnote w:type="continuationSeparator" w:id="0">
    <w:p w14:paraId="00B84195" w14:textId="77777777" w:rsidR="00A24378" w:rsidRDefault="00A24378" w:rsidP="00D27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DB49" w14:textId="77777777" w:rsidR="0079283E" w:rsidRDefault="0079283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27E6" w14:textId="371CFBA8" w:rsidR="0049702C" w:rsidRDefault="00000000" w:rsidP="006362B6">
    <w:pPr>
      <w:pStyle w:val="En-tte"/>
    </w:pPr>
    <w:r>
      <w:rPr>
        <w:noProof/>
      </w:rPr>
      <w:pict w14:anchorId="787B8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07.65pt;margin-top:36.3pt;width:153.1pt;height:76.55pt;z-index:-251656192;mso-position-horizontal-relative:margin;mso-position-vertical-relative:page">
          <v:imagedata r:id="rId1" o:title="la Reunion"/>
          <w10:wrap anchorx="margin" anchory="page"/>
        </v:shape>
      </w:pict>
    </w:r>
    <w:r>
      <w:rPr>
        <w:noProof/>
      </w:rPr>
      <w:pict w14:anchorId="78F089DC">
        <v:shape id="_x0000_s1025" type="#_x0000_t75" style="position:absolute;margin-left:52.75pt;margin-top:35.65pt;width:136.7pt;height:76.55pt;z-index:-251658240;mso-position-horizontal-relative:page;mso-position-vertical-relative:page">
          <v:imagedata r:id="rId2" o:title="Logo_IEDOM_RVB"/>
          <w10:wrap anchorx="page" anchory="page"/>
        </v:shape>
      </w:pict>
    </w:r>
    <w:r w:rsidR="00A46091">
      <w:t xml:space="preserve">                                                              </w:t>
    </w:r>
  </w:p>
  <w:p w14:paraId="750D48B1" w14:textId="75CF2A02" w:rsidR="006362B6" w:rsidRDefault="006362B6" w:rsidP="006362B6">
    <w:pPr>
      <w:pStyle w:val="En-tte"/>
    </w:pPr>
  </w:p>
  <w:p w14:paraId="43CA3E7A" w14:textId="1C9ED3A4" w:rsidR="006362B6" w:rsidRDefault="006362B6" w:rsidP="006362B6">
    <w:pPr>
      <w:pStyle w:val="En-tte"/>
    </w:pPr>
  </w:p>
  <w:p w14:paraId="142A04AF" w14:textId="380AFF3F" w:rsidR="006362B6" w:rsidRDefault="006362B6" w:rsidP="006362B6">
    <w:pPr>
      <w:pStyle w:val="En-tte"/>
    </w:pPr>
  </w:p>
  <w:p w14:paraId="1903B6D9" w14:textId="64E49C3B" w:rsidR="006362B6" w:rsidRDefault="006362B6" w:rsidP="006362B6">
    <w:pPr>
      <w:pStyle w:val="En-tte"/>
    </w:pPr>
  </w:p>
  <w:p w14:paraId="3AC2CF91" w14:textId="69B6EE44" w:rsidR="0049702C" w:rsidRDefault="0049702C" w:rsidP="006362B6">
    <w:pPr>
      <w:pStyle w:val="En-tte"/>
      <w:pBdr>
        <w:bottom w:val="single" w:sz="4" w:space="1" w:color="1E2C52" w:themeColor="text1"/>
      </w:pBdr>
    </w:pPr>
  </w:p>
  <w:p w14:paraId="7F074D24" w14:textId="77777777" w:rsidR="0049702C" w:rsidRDefault="0049702C" w:rsidP="006362B6">
    <w:pPr>
      <w:pStyle w:val="En-tte"/>
      <w:pBdr>
        <w:bottom w:val="single" w:sz="4" w:space="1" w:color="1E2C52" w:themeColor="text1"/>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BDA53" w14:textId="77777777" w:rsidR="0079283E" w:rsidRDefault="0079283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2240F"/>
    <w:multiLevelType w:val="hybridMultilevel"/>
    <w:tmpl w:val="B18A802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B4422DE"/>
    <w:multiLevelType w:val="hybridMultilevel"/>
    <w:tmpl w:val="89700A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3A36C0E"/>
    <w:multiLevelType w:val="multilevel"/>
    <w:tmpl w:val="6CDE2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8082043">
    <w:abstractNumId w:val="0"/>
  </w:num>
  <w:num w:numId="2" w16cid:durableId="624582123">
    <w:abstractNumId w:val="1"/>
  </w:num>
  <w:num w:numId="3" w16cid:durableId="557326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9D3"/>
    <w:rsid w:val="000F0AEC"/>
    <w:rsid w:val="000F16DC"/>
    <w:rsid w:val="00195B29"/>
    <w:rsid w:val="00241A7C"/>
    <w:rsid w:val="00284ED8"/>
    <w:rsid w:val="00285E70"/>
    <w:rsid w:val="002A4C0D"/>
    <w:rsid w:val="003435F7"/>
    <w:rsid w:val="003A5301"/>
    <w:rsid w:val="00406E12"/>
    <w:rsid w:val="00412C96"/>
    <w:rsid w:val="004507BD"/>
    <w:rsid w:val="00456A75"/>
    <w:rsid w:val="00460F35"/>
    <w:rsid w:val="00466447"/>
    <w:rsid w:val="00467915"/>
    <w:rsid w:val="0049702C"/>
    <w:rsid w:val="004F5F03"/>
    <w:rsid w:val="005677FD"/>
    <w:rsid w:val="005E17C7"/>
    <w:rsid w:val="005E5CFF"/>
    <w:rsid w:val="006362B6"/>
    <w:rsid w:val="006857C8"/>
    <w:rsid w:val="0079283E"/>
    <w:rsid w:val="0088541A"/>
    <w:rsid w:val="00916F36"/>
    <w:rsid w:val="00930B01"/>
    <w:rsid w:val="00945283"/>
    <w:rsid w:val="00A24378"/>
    <w:rsid w:val="00A46091"/>
    <w:rsid w:val="00B44CA5"/>
    <w:rsid w:val="00B8735F"/>
    <w:rsid w:val="00BF5AED"/>
    <w:rsid w:val="00C1015C"/>
    <w:rsid w:val="00CB5ECC"/>
    <w:rsid w:val="00D279D3"/>
    <w:rsid w:val="00F35638"/>
    <w:rsid w:val="00FB62F7"/>
    <w:rsid w:val="00FD749F"/>
    <w:rsid w:val="00FF21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DF113"/>
  <w15:chartTrackingRefBased/>
  <w15:docId w15:val="{7E8F5B77-8477-4466-9AA8-2B02A57B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AED"/>
    <w:pPr>
      <w:spacing w:after="200" w:line="276" w:lineRule="auto"/>
    </w:pPr>
    <w:rPr>
      <w:rFonts w:ascii="Arial" w:eastAsia="Calibri" w:hAnsi="Arial" w:cs="Times New Roman"/>
      <w:sz w:val="20"/>
    </w:rPr>
  </w:style>
  <w:style w:type="paragraph" w:styleId="Titre1">
    <w:name w:val="heading 1"/>
    <w:basedOn w:val="Normal"/>
    <w:next w:val="Normal"/>
    <w:link w:val="Titre1Car"/>
    <w:uiPriority w:val="9"/>
    <w:qFormat/>
    <w:rsid w:val="00BF5AED"/>
    <w:pPr>
      <w:keepNext/>
      <w:keepLines/>
      <w:spacing w:before="240" w:after="0"/>
      <w:outlineLvl w:val="0"/>
    </w:pPr>
    <w:rPr>
      <w:rFonts w:eastAsiaTheme="majorEastAsia" w:cstheme="majorBidi"/>
      <w:b/>
      <w:color w:val="1E2C52" w:themeColor="text1"/>
      <w:sz w:val="24"/>
      <w:szCs w:val="32"/>
    </w:rPr>
  </w:style>
  <w:style w:type="paragraph" w:styleId="Titre2">
    <w:name w:val="heading 2"/>
    <w:basedOn w:val="Normal"/>
    <w:next w:val="Normal"/>
    <w:link w:val="Titre2Car"/>
    <w:uiPriority w:val="9"/>
    <w:unhideWhenUsed/>
    <w:qFormat/>
    <w:rsid w:val="00BF5AED"/>
    <w:pPr>
      <w:keepNext/>
      <w:keepLines/>
      <w:spacing w:before="40" w:after="0"/>
      <w:outlineLvl w:val="1"/>
    </w:pPr>
    <w:rPr>
      <w:rFonts w:eastAsiaTheme="majorEastAsia" w:cstheme="majorBidi"/>
      <w:b/>
      <w:color w:val="1E2C52" w:themeColor="text1"/>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279D3"/>
    <w:pPr>
      <w:tabs>
        <w:tab w:val="center" w:pos="4536"/>
        <w:tab w:val="right" w:pos="9072"/>
      </w:tabs>
      <w:spacing w:after="0" w:line="240" w:lineRule="auto"/>
    </w:pPr>
    <w:rPr>
      <w:rFonts w:asciiTheme="minorHAnsi" w:eastAsiaTheme="minorHAnsi" w:hAnsiTheme="minorHAnsi" w:cstheme="minorBidi"/>
    </w:rPr>
  </w:style>
  <w:style w:type="character" w:customStyle="1" w:styleId="En-tteCar">
    <w:name w:val="En-tête Car"/>
    <w:basedOn w:val="Policepardfaut"/>
    <w:link w:val="En-tte"/>
    <w:uiPriority w:val="99"/>
    <w:rsid w:val="00D279D3"/>
  </w:style>
  <w:style w:type="paragraph" w:styleId="Pieddepage">
    <w:name w:val="footer"/>
    <w:basedOn w:val="Normal"/>
    <w:link w:val="PieddepageCar"/>
    <w:uiPriority w:val="99"/>
    <w:unhideWhenUsed/>
    <w:rsid w:val="00D279D3"/>
    <w:pPr>
      <w:tabs>
        <w:tab w:val="center" w:pos="4536"/>
        <w:tab w:val="right" w:pos="9072"/>
      </w:tabs>
      <w:spacing w:after="0" w:line="240" w:lineRule="auto"/>
    </w:pPr>
    <w:rPr>
      <w:rFonts w:asciiTheme="minorHAnsi" w:eastAsiaTheme="minorHAnsi" w:hAnsiTheme="minorHAnsi" w:cstheme="minorBidi"/>
    </w:rPr>
  </w:style>
  <w:style w:type="character" w:customStyle="1" w:styleId="PieddepageCar">
    <w:name w:val="Pied de page Car"/>
    <w:basedOn w:val="Policepardfaut"/>
    <w:link w:val="Pieddepage"/>
    <w:uiPriority w:val="99"/>
    <w:rsid w:val="00D279D3"/>
  </w:style>
  <w:style w:type="character" w:styleId="Lienhypertexte">
    <w:name w:val="Hyperlink"/>
    <w:basedOn w:val="Policepardfaut"/>
    <w:uiPriority w:val="99"/>
    <w:unhideWhenUsed/>
    <w:rsid w:val="00D279D3"/>
    <w:rPr>
      <w:color w:val="0000FF"/>
      <w:u w:val="single"/>
    </w:rPr>
  </w:style>
  <w:style w:type="character" w:customStyle="1" w:styleId="Mentionnonrsolue1">
    <w:name w:val="Mention non résolue1"/>
    <w:basedOn w:val="Policepardfaut"/>
    <w:uiPriority w:val="99"/>
    <w:semiHidden/>
    <w:unhideWhenUsed/>
    <w:rsid w:val="00466447"/>
    <w:rPr>
      <w:color w:val="605E5C"/>
      <w:shd w:val="clear" w:color="auto" w:fill="E1DFDD"/>
    </w:rPr>
  </w:style>
  <w:style w:type="paragraph" w:customStyle="1" w:styleId="Chapo">
    <w:name w:val="Chapo"/>
    <w:basedOn w:val="Normal"/>
    <w:link w:val="ChapoCar"/>
    <w:qFormat/>
    <w:rsid w:val="000F16DC"/>
    <w:pPr>
      <w:autoSpaceDE w:val="0"/>
      <w:autoSpaceDN w:val="0"/>
      <w:adjustRightInd w:val="0"/>
      <w:spacing w:after="0" w:line="240" w:lineRule="auto"/>
      <w:jc w:val="both"/>
    </w:pPr>
    <w:rPr>
      <w:rFonts w:cs="Arial"/>
      <w:b/>
      <w:color w:val="1E2C52" w:themeColor="text1"/>
      <w:sz w:val="21"/>
      <w:szCs w:val="20"/>
    </w:rPr>
  </w:style>
  <w:style w:type="character" w:customStyle="1" w:styleId="Titre1Car">
    <w:name w:val="Titre 1 Car"/>
    <w:basedOn w:val="Policepardfaut"/>
    <w:link w:val="Titre1"/>
    <w:uiPriority w:val="9"/>
    <w:rsid w:val="00BF5AED"/>
    <w:rPr>
      <w:rFonts w:ascii="Arial" w:eastAsiaTheme="majorEastAsia" w:hAnsi="Arial" w:cstheme="majorBidi"/>
      <w:b/>
      <w:color w:val="1E2C52" w:themeColor="text1"/>
      <w:sz w:val="24"/>
      <w:szCs w:val="32"/>
    </w:rPr>
  </w:style>
  <w:style w:type="character" w:customStyle="1" w:styleId="ChapoCar">
    <w:name w:val="Chapo Car"/>
    <w:basedOn w:val="Policepardfaut"/>
    <w:link w:val="Chapo"/>
    <w:rsid w:val="000F16DC"/>
    <w:rPr>
      <w:rFonts w:ascii="Arial" w:eastAsia="Calibri" w:hAnsi="Arial" w:cs="Arial"/>
      <w:b/>
      <w:color w:val="1E2C52" w:themeColor="text1"/>
      <w:sz w:val="21"/>
      <w:szCs w:val="20"/>
    </w:rPr>
  </w:style>
  <w:style w:type="character" w:customStyle="1" w:styleId="Titre2Car">
    <w:name w:val="Titre 2 Car"/>
    <w:basedOn w:val="Policepardfaut"/>
    <w:link w:val="Titre2"/>
    <w:uiPriority w:val="9"/>
    <w:rsid w:val="00BF5AED"/>
    <w:rPr>
      <w:rFonts w:ascii="Arial" w:eastAsiaTheme="majorEastAsia" w:hAnsi="Arial" w:cstheme="majorBidi"/>
      <w:b/>
      <w:color w:val="1E2C52" w:themeColor="text1"/>
      <w:sz w:val="20"/>
      <w:szCs w:val="26"/>
    </w:rPr>
  </w:style>
  <w:style w:type="paragraph" w:styleId="Sansinterligne">
    <w:name w:val="No Spacing"/>
    <w:basedOn w:val="Normal"/>
    <w:uiPriority w:val="1"/>
    <w:qFormat/>
    <w:rsid w:val="00F35638"/>
    <w:pPr>
      <w:spacing w:after="0" w:line="240" w:lineRule="auto"/>
    </w:pPr>
    <w:rPr>
      <w:rFonts w:ascii="Calibri" w:eastAsiaTheme="minorHAnsi" w:hAnsi="Calibri"/>
      <w:sz w:val="22"/>
      <w:lang w:eastAsia="fr-FR"/>
    </w:rPr>
  </w:style>
  <w:style w:type="paragraph" w:styleId="Textedebulles">
    <w:name w:val="Balloon Text"/>
    <w:basedOn w:val="Normal"/>
    <w:link w:val="TextedebullesCar"/>
    <w:uiPriority w:val="99"/>
    <w:semiHidden/>
    <w:unhideWhenUsed/>
    <w:rsid w:val="00BF5A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F5AED"/>
    <w:rPr>
      <w:rFonts w:ascii="Segoe UI" w:eastAsia="Calibri" w:hAnsi="Segoe UI" w:cs="Segoe UI"/>
      <w:sz w:val="18"/>
      <w:szCs w:val="18"/>
    </w:rPr>
  </w:style>
  <w:style w:type="paragraph" w:styleId="Paragraphedeliste">
    <w:name w:val="List Paragraph"/>
    <w:basedOn w:val="Normal"/>
    <w:uiPriority w:val="34"/>
    <w:qFormat/>
    <w:rsid w:val="00343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institutsdemissiondoutremer/" TargetMode="Externa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edom.fr/L-IEDOM-IEOM-poursuivent-la-lutte-contre-la-fraude" TargetMode="Externa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linkedin.com/company/instituts-d&#8217;&#233;mission-outre-mer-iedom-ieo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iedom.f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Personnalisé 12">
      <a:dk1>
        <a:srgbClr val="1E2C52"/>
      </a:dk1>
      <a:lt1>
        <a:sysClr val="window" lastClr="FFFFFF"/>
      </a:lt1>
      <a:dk2>
        <a:srgbClr val="000000"/>
      </a:dk2>
      <a:lt2>
        <a:srgbClr val="E7E6E6"/>
      </a:lt2>
      <a:accent1>
        <a:srgbClr val="2153A1"/>
      </a:accent1>
      <a:accent2>
        <a:srgbClr val="B5163D"/>
      </a:accent2>
      <a:accent3>
        <a:srgbClr val="F18A75"/>
      </a:accent3>
      <a:accent4>
        <a:srgbClr val="FFC000"/>
      </a:accent4>
      <a:accent5>
        <a:srgbClr val="D87EB2"/>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423</Words>
  <Characters>2328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Stéphanie</dc:creator>
  <cp:keywords/>
  <dc:description/>
  <cp:lastModifiedBy>RIVIER Alexandre</cp:lastModifiedBy>
  <cp:revision>7</cp:revision>
  <cp:lastPrinted>2025-02-04T17:46:00Z</cp:lastPrinted>
  <dcterms:created xsi:type="dcterms:W3CDTF">2026-10-02T14:18:00Z</dcterms:created>
  <dcterms:modified xsi:type="dcterms:W3CDTF">2026-10-05T05:25:00Z</dcterms:modified>
</cp:coreProperties>
</file>